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8B5E" w14:textId="77777777" w:rsidR="00DE4B34" w:rsidRPr="00DE4B34" w:rsidRDefault="00DE4B34" w:rsidP="00DE4B34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l-GR"/>
        </w:rPr>
      </w:pPr>
      <w:r w:rsidRPr="00DE4B34">
        <w:rPr>
          <w:rFonts w:eastAsia="Times New Roman" w:cstheme="minorHAnsi"/>
          <w:b/>
          <w:bCs/>
          <w:kern w:val="36"/>
          <w:sz w:val="48"/>
          <w:szCs w:val="48"/>
          <w:lang w:eastAsia="el-GR"/>
        </w:rPr>
        <w:t>Τέλη φοίτησης</w:t>
      </w:r>
    </w:p>
    <w:p w14:paraId="6A877A00" w14:textId="77777777" w:rsidR="00DE4B34" w:rsidRPr="00DE4B34" w:rsidRDefault="00000000" w:rsidP="00DE4B34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noProof/>
          <w:sz w:val="24"/>
          <w:szCs w:val="24"/>
          <w:lang w:eastAsia="el-GR"/>
        </w:rPr>
        <w:pict w14:anchorId="45EA602D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18E95A30" w14:textId="2CEFF150" w:rsidR="00DE4B34" w:rsidRPr="00CB55B1" w:rsidRDefault="00DE4B34" w:rsidP="00DE4B34">
      <w:pPr>
        <w:shd w:val="clear" w:color="auto" w:fill="FFFFFF"/>
        <w:spacing w:beforeAutospacing="1" w:after="0" w:afterAutospacing="1" w:line="276" w:lineRule="auto"/>
        <w:jc w:val="both"/>
        <w:textAlignment w:val="baseline"/>
        <w:rPr>
          <w:rFonts w:eastAsia="Times New Roman" w:cstheme="minorHAnsi"/>
          <w:sz w:val="21"/>
          <w:szCs w:val="21"/>
          <w:lang w:eastAsia="el-GR"/>
        </w:rPr>
      </w:pPr>
      <w:r w:rsidRPr="00DE4B34">
        <w:rPr>
          <w:rFonts w:eastAsia="Times New Roman" w:cstheme="minorHAnsi"/>
          <w:sz w:val="21"/>
          <w:szCs w:val="21"/>
          <w:lang w:eastAsia="el-GR"/>
        </w:rPr>
        <w:t>Τα τέλη φοίτησης για τη συμμετοχή στο Π.Μ.Σ.</w:t>
      </w:r>
      <w:r w:rsidRPr="00CB55B1">
        <w:rPr>
          <w:rFonts w:eastAsia="Times New Roman" w:cstheme="minorHAnsi"/>
          <w:sz w:val="21"/>
          <w:szCs w:val="21"/>
          <w:lang w:eastAsia="el-GR"/>
        </w:rPr>
        <w:t xml:space="preserve"> </w:t>
      </w:r>
      <w:r w:rsidRPr="00CB55B1">
        <w:rPr>
          <w:rFonts w:cstheme="minorHAnsi"/>
        </w:rPr>
        <w:t xml:space="preserve">ανέρχονται  στο ποσό των δύο χιλιάδων εξακοσίων ευρώ (2.600€) για όλη τη φοίτηση και </w:t>
      </w:r>
      <w:r w:rsidRPr="00CB55B1">
        <w:rPr>
          <w:rFonts w:cstheme="minorHAnsi"/>
          <w:b/>
        </w:rPr>
        <w:t>καταβάλλεται τμηματικά στην αρχή κάθε εκπαιδευτικής περιόδου.</w:t>
      </w:r>
    </w:p>
    <w:p w14:paraId="094D4873" w14:textId="3C3F5B9E" w:rsidR="00DE4B34" w:rsidRPr="00DE4B34" w:rsidRDefault="00DE4B34" w:rsidP="00DE4B34">
      <w:pPr>
        <w:shd w:val="clear" w:color="auto" w:fill="FFFFFF"/>
        <w:spacing w:beforeAutospacing="1" w:after="0" w:afterAutospacing="1" w:line="276" w:lineRule="auto"/>
        <w:textAlignment w:val="baseline"/>
        <w:rPr>
          <w:rFonts w:eastAsia="Times New Roman" w:cstheme="minorHAnsi"/>
          <w:sz w:val="21"/>
          <w:szCs w:val="21"/>
          <w:lang w:eastAsia="el-GR"/>
        </w:rPr>
      </w:pPr>
      <w:r w:rsidRPr="00CB55B1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lang w:eastAsia="el-GR"/>
        </w:rPr>
        <w:t>1</w:t>
      </w:r>
      <w:r w:rsidRPr="00CB55B1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vertAlign w:val="superscript"/>
          <w:lang w:eastAsia="el-GR"/>
        </w:rPr>
        <w:t>η</w:t>
      </w:r>
      <w:r w:rsidRPr="00CB55B1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lang w:eastAsia="el-GR"/>
        </w:rPr>
        <w:t xml:space="preserve"> δόση </w:t>
      </w:r>
      <w:r w:rsidR="00DA3136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lang w:eastAsia="el-GR"/>
        </w:rPr>
        <w:t>1</w:t>
      </w:r>
      <w:r w:rsidRPr="00CB55B1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lang w:eastAsia="el-GR"/>
        </w:rPr>
        <w:t>000 ευρώ</w:t>
      </w:r>
      <w:r w:rsidRPr="00DE4B34">
        <w:rPr>
          <w:rFonts w:eastAsia="Times New Roman" w:cstheme="minorHAnsi"/>
          <w:sz w:val="21"/>
          <w:szCs w:val="21"/>
          <w:lang w:eastAsia="el-GR"/>
        </w:rPr>
        <w:t> (κατά την εγγραφή στο Π.Μ.Σ)</w:t>
      </w:r>
    </w:p>
    <w:p w14:paraId="74E11C58" w14:textId="5A80C8C8" w:rsidR="00DE4B34" w:rsidRPr="00DE4B34" w:rsidRDefault="00DE4B34" w:rsidP="00DE4B34">
      <w:pPr>
        <w:shd w:val="clear" w:color="auto" w:fill="FFFFFF"/>
        <w:spacing w:beforeAutospacing="1" w:after="0" w:afterAutospacing="1" w:line="276" w:lineRule="auto"/>
        <w:textAlignment w:val="baseline"/>
        <w:rPr>
          <w:rFonts w:eastAsia="Times New Roman" w:cstheme="minorHAnsi"/>
          <w:sz w:val="21"/>
          <w:szCs w:val="21"/>
          <w:lang w:eastAsia="el-GR"/>
        </w:rPr>
      </w:pPr>
      <w:r w:rsidRPr="00CB55B1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lang w:eastAsia="el-GR"/>
        </w:rPr>
        <w:t>2</w:t>
      </w:r>
      <w:r w:rsidRPr="00CB55B1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vertAlign w:val="superscript"/>
          <w:lang w:eastAsia="el-GR"/>
        </w:rPr>
        <w:t>η</w:t>
      </w:r>
      <w:r w:rsidRPr="00CB55B1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lang w:eastAsia="el-GR"/>
        </w:rPr>
        <w:t xml:space="preserve"> δόση : </w:t>
      </w:r>
      <w:r w:rsidR="00DA3136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lang w:eastAsia="el-GR"/>
        </w:rPr>
        <w:t>1</w:t>
      </w:r>
      <w:r w:rsidRPr="00CB55B1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lang w:eastAsia="el-GR"/>
        </w:rPr>
        <w:t>000 ευρώ</w:t>
      </w:r>
      <w:r w:rsidRPr="00DE4B34">
        <w:rPr>
          <w:rFonts w:eastAsia="Times New Roman" w:cstheme="minorHAnsi"/>
          <w:sz w:val="21"/>
          <w:szCs w:val="21"/>
          <w:lang w:eastAsia="el-GR"/>
        </w:rPr>
        <w:t> (πριν την έναρξη του Β’ εξαμήνου)</w:t>
      </w:r>
    </w:p>
    <w:p w14:paraId="7B09617D" w14:textId="31DE11F2" w:rsidR="00DE4B34" w:rsidRPr="00DE4B34" w:rsidRDefault="00DE4B34" w:rsidP="00DE4B34">
      <w:pPr>
        <w:shd w:val="clear" w:color="auto" w:fill="FFFFFF"/>
        <w:spacing w:beforeAutospacing="1" w:after="0" w:afterAutospacing="1" w:line="276" w:lineRule="auto"/>
        <w:textAlignment w:val="baseline"/>
        <w:rPr>
          <w:rFonts w:eastAsia="Times New Roman" w:cstheme="minorHAnsi"/>
          <w:sz w:val="21"/>
          <w:szCs w:val="21"/>
          <w:lang w:eastAsia="el-GR"/>
        </w:rPr>
      </w:pPr>
      <w:r w:rsidRPr="00CB55B1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lang w:eastAsia="el-GR"/>
        </w:rPr>
        <w:t>3</w:t>
      </w:r>
      <w:r w:rsidRPr="00CB55B1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vertAlign w:val="superscript"/>
          <w:lang w:eastAsia="el-GR"/>
        </w:rPr>
        <w:t>η</w:t>
      </w:r>
      <w:r w:rsidRPr="00CB55B1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lang w:eastAsia="el-GR"/>
        </w:rPr>
        <w:t xml:space="preserve"> δόση </w:t>
      </w:r>
      <w:r w:rsidR="00DA3136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lang w:eastAsia="el-GR"/>
        </w:rPr>
        <w:t>6</w:t>
      </w:r>
      <w:r w:rsidRPr="00CB55B1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lang w:eastAsia="el-GR"/>
        </w:rPr>
        <w:t>00 ευρώ</w:t>
      </w:r>
      <w:r w:rsidRPr="00DE4B34">
        <w:rPr>
          <w:rFonts w:eastAsia="Times New Roman" w:cstheme="minorHAnsi"/>
          <w:sz w:val="21"/>
          <w:szCs w:val="21"/>
          <w:lang w:eastAsia="el-GR"/>
        </w:rPr>
        <w:t xml:space="preserve"> (πριν την έναρξη </w:t>
      </w:r>
      <w:r w:rsidRPr="00CB55B1">
        <w:rPr>
          <w:rFonts w:eastAsia="Times New Roman" w:cstheme="minorHAnsi"/>
          <w:sz w:val="21"/>
          <w:szCs w:val="21"/>
          <w:lang w:eastAsia="el-GR"/>
        </w:rPr>
        <w:t>της θερινής περιόδου</w:t>
      </w:r>
      <w:r w:rsidRPr="00DE4B34">
        <w:rPr>
          <w:rFonts w:eastAsia="Times New Roman" w:cstheme="minorHAnsi"/>
          <w:sz w:val="21"/>
          <w:szCs w:val="21"/>
          <w:lang w:eastAsia="el-GR"/>
        </w:rPr>
        <w:t>)</w:t>
      </w:r>
    </w:p>
    <w:p w14:paraId="46ADDAE5" w14:textId="337AF922" w:rsidR="00DE4B34" w:rsidRPr="00DE4B34" w:rsidRDefault="00DE4B34" w:rsidP="00D74AAC">
      <w:pPr>
        <w:shd w:val="clear" w:color="auto" w:fill="FFFFFF"/>
        <w:spacing w:beforeAutospacing="1" w:after="0" w:afterAutospacing="1" w:line="276" w:lineRule="auto"/>
        <w:jc w:val="both"/>
        <w:textAlignment w:val="baseline"/>
        <w:rPr>
          <w:rFonts w:eastAsia="Times New Roman" w:cstheme="minorHAnsi"/>
          <w:sz w:val="21"/>
          <w:szCs w:val="21"/>
          <w:lang w:eastAsia="el-GR"/>
        </w:rPr>
      </w:pPr>
      <w:r w:rsidRPr="00DE4B34">
        <w:rPr>
          <w:rFonts w:eastAsia="Times New Roman" w:cstheme="minorHAnsi"/>
          <w:sz w:val="21"/>
          <w:szCs w:val="21"/>
          <w:lang w:eastAsia="el-GR"/>
        </w:rPr>
        <w:t xml:space="preserve"> Η πληρωμή των διδάκτρων σας γίνεται </w:t>
      </w:r>
      <w:r w:rsidRPr="00CB55B1">
        <w:rPr>
          <w:rFonts w:eastAsia="Times New Roman" w:cstheme="minorHAnsi"/>
          <w:b/>
          <w:bCs/>
          <w:sz w:val="21"/>
          <w:szCs w:val="21"/>
          <w:bdr w:val="none" w:sz="0" w:space="0" w:color="auto" w:frame="1"/>
          <w:lang w:eastAsia="el-GR"/>
        </w:rPr>
        <w:t>μόνο μέσω προσωπικού κωδικού πληρωμής (RF), ο οποίος εκδίδεται από τον ΕΛΚΕ ΔΠΘ και παραμένει ο ίδιος έως την εξόφληση αυτών.</w:t>
      </w:r>
      <w:r w:rsidRPr="00DE4B34">
        <w:rPr>
          <w:rFonts w:eastAsia="Times New Roman" w:cstheme="minorHAnsi"/>
          <w:sz w:val="21"/>
          <w:szCs w:val="21"/>
          <w:lang w:eastAsia="el-GR"/>
        </w:rPr>
        <w:t> Ο αριθμός αυτός είναι προσωπικός και μοναδικός ανά φοιτητή και Πρόγραμμα Μεταπτυχιακών Σπουδών.</w:t>
      </w:r>
      <w:r w:rsidRPr="00DE4B34">
        <w:rPr>
          <w:rFonts w:eastAsia="Times New Roman" w:cstheme="minorHAnsi"/>
          <w:sz w:val="21"/>
          <w:szCs w:val="21"/>
          <w:lang w:eastAsia="el-GR"/>
        </w:rPr>
        <w:br/>
        <w:t>Γι’ αυτόν τον λόγο:</w:t>
      </w:r>
    </w:p>
    <w:p w14:paraId="16B36C52" w14:textId="77777777" w:rsidR="00DE4B34" w:rsidRPr="00DE4B34" w:rsidRDefault="00DE4B34" w:rsidP="00D74AAC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1"/>
          <w:szCs w:val="21"/>
          <w:lang w:eastAsia="el-GR"/>
        </w:rPr>
      </w:pPr>
      <w:r w:rsidRPr="00DE4B34">
        <w:rPr>
          <w:rFonts w:eastAsia="Times New Roman" w:cstheme="minorHAnsi"/>
          <w:sz w:val="21"/>
          <w:szCs w:val="21"/>
          <w:lang w:eastAsia="el-GR"/>
        </w:rPr>
        <w:t>Δεν πρέπει να χρησιμοποιηθεί για την πληρωμή διδάκτρων από άλλον φοιτητή/</w:t>
      </w:r>
      <w:proofErr w:type="spellStart"/>
      <w:r w:rsidRPr="00DE4B34">
        <w:rPr>
          <w:rFonts w:eastAsia="Times New Roman" w:cstheme="minorHAnsi"/>
          <w:sz w:val="21"/>
          <w:szCs w:val="21"/>
          <w:lang w:eastAsia="el-GR"/>
        </w:rPr>
        <w:t>τρια</w:t>
      </w:r>
      <w:proofErr w:type="spellEnd"/>
      <w:r w:rsidRPr="00DE4B34">
        <w:rPr>
          <w:rFonts w:eastAsia="Times New Roman" w:cstheme="minorHAnsi"/>
          <w:sz w:val="21"/>
          <w:szCs w:val="21"/>
          <w:lang w:eastAsia="el-GR"/>
        </w:rPr>
        <w:t>.</w:t>
      </w:r>
    </w:p>
    <w:p w14:paraId="7C4F3331" w14:textId="77777777" w:rsidR="00DE4B34" w:rsidRPr="00DE4B34" w:rsidRDefault="00DE4B34" w:rsidP="00D74AAC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1"/>
          <w:szCs w:val="21"/>
          <w:lang w:eastAsia="el-GR"/>
        </w:rPr>
      </w:pPr>
      <w:r w:rsidRPr="00DE4B34">
        <w:rPr>
          <w:rFonts w:eastAsia="Times New Roman" w:cstheme="minorHAnsi"/>
          <w:sz w:val="21"/>
          <w:szCs w:val="21"/>
          <w:lang w:eastAsia="el-GR"/>
        </w:rPr>
        <w:t>Δεν απαιτείται η συμπλήρωση λοιπών σχολίων κατά την κατάθεση.</w:t>
      </w:r>
    </w:p>
    <w:p w14:paraId="056BE1DB" w14:textId="77777777" w:rsidR="00DE4B34" w:rsidRPr="00DE4B34" w:rsidRDefault="00DE4B34" w:rsidP="00D74AAC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1"/>
          <w:szCs w:val="21"/>
          <w:lang w:eastAsia="el-GR"/>
        </w:rPr>
      </w:pPr>
      <w:r w:rsidRPr="00DE4B34">
        <w:rPr>
          <w:rFonts w:eastAsia="Times New Roman" w:cstheme="minorHAnsi"/>
          <w:sz w:val="21"/>
          <w:szCs w:val="21"/>
          <w:lang w:eastAsia="el-GR"/>
        </w:rPr>
        <w:t>Σε περίπτωση που επιθυμείτε την έκδοση τιμολογίου σε εταιρεία ή προσωπική επιχείρηση, αυτό πρέπει να κοινοποιείται πριν την καταβολή των διδάκτρων, μετά την κατάθεση στην Γραμματεία των απαιτούμενων εγγράφων.</w:t>
      </w:r>
    </w:p>
    <w:p w14:paraId="4CFFCA21" w14:textId="77777777" w:rsidR="00D74AAC" w:rsidRDefault="00DE4B34" w:rsidP="00D74AAC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1"/>
          <w:szCs w:val="21"/>
          <w:lang w:eastAsia="el-GR"/>
        </w:rPr>
      </w:pPr>
      <w:r w:rsidRPr="00DE4B34">
        <w:rPr>
          <w:rFonts w:eastAsia="Times New Roman" w:cstheme="minorHAnsi"/>
          <w:sz w:val="21"/>
          <w:szCs w:val="21"/>
          <w:lang w:eastAsia="el-GR"/>
        </w:rPr>
        <w:t>Οι φορολογικοί κάτοικοι εξωτερικού δεν μπορούν να κάνουν κατάθεση μέσω RF, οπότε απαιτείται η επικοινωνία τους με την Γραμματεία.</w:t>
      </w:r>
    </w:p>
    <w:p w14:paraId="16C43633" w14:textId="5C087F12" w:rsidR="00DE4B34" w:rsidRPr="00CB55B1" w:rsidRDefault="00DE4B34" w:rsidP="00D74AAC">
      <w:pPr>
        <w:shd w:val="clear" w:color="auto" w:fill="FFFFFF"/>
        <w:spacing w:after="0" w:line="276" w:lineRule="auto"/>
        <w:ind w:hanging="720"/>
        <w:jc w:val="both"/>
        <w:textAlignment w:val="baseline"/>
        <w:rPr>
          <w:rFonts w:eastAsia="Times New Roman" w:cstheme="minorHAnsi"/>
          <w:sz w:val="21"/>
          <w:szCs w:val="21"/>
          <w:lang w:eastAsia="el-GR"/>
        </w:rPr>
      </w:pPr>
      <w:r w:rsidRPr="00DE4B34">
        <w:rPr>
          <w:rFonts w:eastAsia="Times New Roman" w:cstheme="minorHAnsi"/>
          <w:sz w:val="21"/>
          <w:szCs w:val="21"/>
          <w:lang w:eastAsia="el-GR"/>
        </w:rPr>
        <w:br/>
        <w:t>Απαλλαγή από τα τέλη φοίτησης έως και 30% του συνολικού αριθμού των φοιτητών/τριών που εισάγονται στο Π.Μ.Σ. είναι δυνατή, όταν συντρέχουν τα κριτήρια που ορίζει ο νόμος 4957/2022 (άρθρο 86), οικονομικά, κοινωνικά καθώς και κριτήρια αριστείας (βαθμός βασικού πτυχίου ίσος ή μεγαλύτερος του 7,5), εφόσον δεν έχουν τύχει αντίστοιχης απαλλαγής για τη συμμετοχή τους σε άλλο Π.Μ.Σ. Επίσης δεν δικαιούνται απαλλαγής και όσοι λαμβάνουν υποτροφία από άλλη πηγή.</w:t>
      </w:r>
    </w:p>
    <w:p w14:paraId="284CD06C" w14:textId="77777777" w:rsidR="00DE4B34" w:rsidRPr="00DE4B34" w:rsidRDefault="00DE4B34" w:rsidP="00D74AAC">
      <w:pPr>
        <w:shd w:val="clear" w:color="auto" w:fill="FFFFFF"/>
        <w:spacing w:after="0" w:line="276" w:lineRule="auto"/>
        <w:ind w:left="720"/>
        <w:jc w:val="both"/>
        <w:textAlignment w:val="baseline"/>
        <w:rPr>
          <w:rFonts w:eastAsia="Times New Roman" w:cstheme="minorHAnsi"/>
          <w:color w:val="0070C0"/>
          <w:sz w:val="21"/>
          <w:szCs w:val="21"/>
          <w:lang w:eastAsia="el-GR"/>
        </w:rPr>
      </w:pPr>
    </w:p>
    <w:p w14:paraId="005FF961" w14:textId="4F773E9B" w:rsidR="00DE4B34" w:rsidRPr="00DE4B34" w:rsidRDefault="00DE4B34" w:rsidP="00DE4B34">
      <w:pPr>
        <w:numPr>
          <w:ilvl w:val="1"/>
          <w:numId w:val="2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70C0"/>
          <w:sz w:val="21"/>
          <w:szCs w:val="21"/>
          <w:lang w:eastAsia="el-GR"/>
        </w:rPr>
      </w:pPr>
      <w:hyperlink r:id="rId5" w:tgtFrame="_blank" w:history="1">
        <w:r w:rsidRPr="00CB55B1">
          <w:rPr>
            <w:rFonts w:eastAsia="Times New Roman" w:cstheme="minorHAnsi"/>
            <w:color w:val="0070C0"/>
            <w:sz w:val="21"/>
            <w:szCs w:val="21"/>
            <w:u w:val="single"/>
            <w:bdr w:val="none" w:sz="0" w:space="0" w:color="auto" w:frame="1"/>
            <w:lang w:eastAsia="el-GR"/>
          </w:rPr>
          <w:t> Απαλλαγή Τελών Φοίτησης (148Kb)</w:t>
        </w:r>
      </w:hyperlink>
    </w:p>
    <w:p w14:paraId="7CEEB036" w14:textId="21BFB67F" w:rsidR="00DE4B34" w:rsidRPr="00DE4B34" w:rsidRDefault="00DE4B34" w:rsidP="00DE4B34">
      <w:pPr>
        <w:numPr>
          <w:ilvl w:val="1"/>
          <w:numId w:val="2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70C0"/>
          <w:sz w:val="21"/>
          <w:szCs w:val="21"/>
          <w:lang w:eastAsia="el-GR"/>
        </w:rPr>
      </w:pPr>
      <w:hyperlink r:id="rId6" w:tgtFrame="_blank" w:history="1">
        <w:r w:rsidRPr="00CB55B1">
          <w:rPr>
            <w:rFonts w:eastAsia="Times New Roman" w:cstheme="minorHAnsi"/>
            <w:color w:val="0070C0"/>
            <w:sz w:val="21"/>
            <w:szCs w:val="21"/>
            <w:u w:val="single"/>
            <w:bdr w:val="none" w:sz="0" w:space="0" w:color="auto" w:frame="1"/>
            <w:lang w:eastAsia="el-GR"/>
          </w:rPr>
          <w:t> Εθνικό Διάμεσο Διαθέσιμο Ισοδύναμο για το Ακαδημαϊκό έτος 2025-2026 (508Kb)</w:t>
        </w:r>
      </w:hyperlink>
    </w:p>
    <w:sectPr w:rsidR="00DE4B34" w:rsidRPr="00DE4B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DAD"/>
    <w:multiLevelType w:val="multilevel"/>
    <w:tmpl w:val="7286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764FE9"/>
    <w:multiLevelType w:val="multilevel"/>
    <w:tmpl w:val="E3BC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865470">
    <w:abstractNumId w:val="1"/>
  </w:num>
  <w:num w:numId="2" w16cid:durableId="176865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82"/>
    <w:rsid w:val="00633F40"/>
    <w:rsid w:val="00671528"/>
    <w:rsid w:val="00CB55B1"/>
    <w:rsid w:val="00D74AAC"/>
    <w:rsid w:val="00D941BE"/>
    <w:rsid w:val="00D96DA4"/>
    <w:rsid w:val="00DA3136"/>
    <w:rsid w:val="00DE4B34"/>
    <w:rsid w:val="00F51D82"/>
    <w:rsid w:val="00FA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B234"/>
  <w15:chartTrackingRefBased/>
  <w15:docId w15:val="{F5A62453-15B6-4FB8-B7E3-7533CA9D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DE4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4B3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DE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E4B34"/>
    <w:rPr>
      <w:b/>
      <w:bCs/>
    </w:rPr>
  </w:style>
  <w:style w:type="character" w:styleId="-">
    <w:name w:val="Hyperlink"/>
    <w:basedOn w:val="a0"/>
    <w:uiPriority w:val="99"/>
    <w:semiHidden/>
    <w:unhideWhenUsed/>
    <w:rsid w:val="00DE4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nex.phyed.duth.gr/wp-content/uploads/2025/09/ya_diameso_eisodima_&#934;&#917;&#922;-2185_&#913;_6-5-2025_&#949;.pdf" TargetMode="External"/><Relationship Id="rId5" Type="http://schemas.openxmlformats.org/officeDocument/2006/relationships/hyperlink" Target="https://funex.phyed.duth.gr/wp-content/uploads/2025/09/FEK-2022-tefxos_B-04899-YA-APALLAGHS-TELWN-FOITHSHS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Μάρθα Καζαντζή</dc:creator>
  <cp:keywords/>
  <dc:description/>
  <cp:lastModifiedBy>Θεόδωρος Τζελέπης</cp:lastModifiedBy>
  <cp:revision>4</cp:revision>
  <dcterms:created xsi:type="dcterms:W3CDTF">2025-09-16T13:36:00Z</dcterms:created>
  <dcterms:modified xsi:type="dcterms:W3CDTF">2025-09-19T16:36:00Z</dcterms:modified>
</cp:coreProperties>
</file>